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996" w:rsidRDefault="00B02996" w:rsidP="00B02996">
      <w:pPr>
        <w:shd w:val="clear" w:color="auto" w:fill="002060"/>
        <w:jc w:val="center"/>
        <w:rPr>
          <w:rFonts w:ascii="Arial Narrow" w:hAnsi="Arial Narrow"/>
          <w:b/>
          <w:color w:val="FFFFFF" w:themeColor="background1"/>
          <w:sz w:val="20"/>
          <w:szCs w:val="20"/>
        </w:rPr>
      </w:pPr>
      <w:r>
        <w:rPr>
          <w:rFonts w:ascii="Arial Narrow" w:hAnsi="Arial Narrow"/>
          <w:b/>
          <w:color w:val="FFFFFF" w:themeColor="background1"/>
          <w:sz w:val="20"/>
          <w:szCs w:val="20"/>
        </w:rPr>
        <w:t>ANEXO F</w:t>
      </w:r>
    </w:p>
    <w:p w:rsidR="00B02996" w:rsidRPr="004E3106" w:rsidRDefault="00B02996" w:rsidP="00B02996">
      <w:pPr>
        <w:shd w:val="clear" w:color="auto" w:fill="002060"/>
        <w:jc w:val="center"/>
        <w:rPr>
          <w:rFonts w:ascii="Century Gothic" w:hAnsi="Century Gothic"/>
          <w:sz w:val="16"/>
          <w:szCs w:val="16"/>
        </w:rPr>
      </w:pPr>
      <w:r w:rsidRPr="004E3106">
        <w:rPr>
          <w:rFonts w:ascii="Century Gothic" w:hAnsi="Century Gothic"/>
          <w:b/>
          <w:color w:val="FFFFFF" w:themeColor="background1"/>
          <w:sz w:val="16"/>
          <w:szCs w:val="16"/>
        </w:rPr>
        <w:t>NÓMINA DE PLAZAS DISPONIBLES MÉDICOS (AS) Y ODONTÓLOGOS (AS) DEL SERVICIO DE SALUD O´HIGGINS-2026</w:t>
      </w:r>
      <w:r>
        <w:rPr>
          <w:rFonts w:ascii="Century Gothic" w:hAnsi="Century Gothic"/>
          <w:b/>
          <w:color w:val="FFFFFF" w:themeColor="background1"/>
          <w:sz w:val="16"/>
          <w:szCs w:val="16"/>
        </w:rPr>
        <w:t xml:space="preserve">- </w:t>
      </w:r>
      <w:r w:rsidRPr="004E3106">
        <w:rPr>
          <w:rFonts w:ascii="Century Gothic" w:hAnsi="Century Gothic"/>
          <w:b/>
          <w:color w:val="FFFFFF" w:themeColor="background1"/>
          <w:sz w:val="16"/>
          <w:szCs w:val="16"/>
        </w:rPr>
        <w:t>PLAZAS MÉDICOS/AS</w:t>
      </w:r>
    </w:p>
    <w:tbl>
      <w:tblPr>
        <w:tblW w:w="878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8"/>
        <w:gridCol w:w="1476"/>
        <w:gridCol w:w="1311"/>
        <w:gridCol w:w="1506"/>
        <w:gridCol w:w="1620"/>
      </w:tblGrid>
      <w:tr w:rsidR="00B02996" w:rsidRPr="00F2573D" w:rsidTr="00B02996">
        <w:trPr>
          <w:trHeight w:val="554"/>
          <w:tblCellSpacing w:w="20" w:type="dxa"/>
        </w:trPr>
        <w:tc>
          <w:tcPr>
            <w:tcW w:w="2808" w:type="dxa"/>
            <w:shd w:val="clear" w:color="auto" w:fill="002060"/>
            <w:vAlign w:val="center"/>
            <w:hideMark/>
          </w:tcPr>
          <w:p w:rsidR="00B02996" w:rsidRPr="00296EAD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</w:pPr>
            <w:r w:rsidRPr="00296EAD"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  <w:t>ESTABLECIMIENTO</w:t>
            </w:r>
          </w:p>
        </w:tc>
        <w:tc>
          <w:tcPr>
            <w:tcW w:w="1436" w:type="dxa"/>
            <w:shd w:val="clear" w:color="auto" w:fill="002060"/>
            <w:vAlign w:val="center"/>
            <w:hideMark/>
          </w:tcPr>
          <w:p w:rsidR="00B02996" w:rsidRPr="00296EAD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</w:pPr>
            <w:r w:rsidRPr="00296EAD"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  <w:t>COMUNA</w:t>
            </w:r>
          </w:p>
        </w:tc>
        <w:tc>
          <w:tcPr>
            <w:tcW w:w="1271" w:type="dxa"/>
            <w:shd w:val="clear" w:color="auto" w:fill="002060"/>
            <w:vAlign w:val="center"/>
            <w:hideMark/>
          </w:tcPr>
          <w:p w:rsidR="00B02996" w:rsidRPr="00296EAD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</w:pPr>
            <w:r w:rsidRPr="00296EAD"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  <w:t>BRECHA</w:t>
            </w:r>
          </w:p>
        </w:tc>
        <w:tc>
          <w:tcPr>
            <w:tcW w:w="1466" w:type="dxa"/>
            <w:shd w:val="clear" w:color="auto" w:fill="002060"/>
            <w:vAlign w:val="center"/>
            <w:hideMark/>
          </w:tcPr>
          <w:p w:rsidR="00B02996" w:rsidRPr="00296EAD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</w:pPr>
            <w:r w:rsidRPr="00296EAD"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  <w:t>NIVEL DE DIFICULTAD ACTUAL</w:t>
            </w:r>
          </w:p>
        </w:tc>
        <w:tc>
          <w:tcPr>
            <w:tcW w:w="1560" w:type="dxa"/>
            <w:shd w:val="clear" w:color="auto" w:fill="002060"/>
            <w:vAlign w:val="center"/>
            <w:hideMark/>
          </w:tcPr>
          <w:p w:rsidR="00B02996" w:rsidRPr="00296EAD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</w:pPr>
            <w:r w:rsidRPr="00296EAD">
              <w:rPr>
                <w:rFonts w:ascii="Century Gothic" w:eastAsia="Times New Roman" w:hAnsi="Century Gothic"/>
                <w:b/>
                <w:color w:val="auto"/>
                <w:sz w:val="16"/>
                <w:szCs w:val="16"/>
                <w:lang w:eastAsia="es-CL"/>
              </w:rPr>
              <w:t>DEIS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HOSPITAL MERCEDES (CHIMBARONGO)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CHIMBARONGO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C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115108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HOSPITAL SANTA FILOMENA (GRANEROS)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GRANEROS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E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115101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HOSPITAL SAN VICENTE DE TAGUA-TAGUA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SAN VICENTE DE TAGUA-TAGUA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115105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 xml:space="preserve">HOSPITAL DE </w:t>
            </w:r>
            <w: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LOLOL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LOLOL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115113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HOSPITAL COINCO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COINCO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115102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HOSPITAL LITUECHE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LITUECHE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C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115114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HOSPITAL PICHILEMU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PICHILEMU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115112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HOSPITAL MARCHIGUE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MARCHIGUE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115111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HOSPITAL DE SALVADOR (PEUMO)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PEUMO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E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115103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PELEQUEN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MALLOA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115326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LA ESTRELLA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LA ESTRELLA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115314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LA</w:t>
            </w:r>
            <w: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S</w:t>
            </w: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CABRAS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LAS CABRAS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</w:t>
            </w:r>
            <w:r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ROSARIO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RENGO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115322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SANTA CRUZ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SANTA CRUZ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115319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FRANCISCO LABRIN DE COLTAUCO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COLTAUCO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E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115309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GULTRO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OLIVAR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115330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CUNACO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NANCAGUA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115328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PERALILLO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PERALILLO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B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115313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MALLOA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MALLOA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115325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CENTRO DE SALUD FAMILIAR PAREDONES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PAREDONES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B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115316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 xml:space="preserve">CONSULTORIO RURAL PALMILLA 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PALMILLA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C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115445</w:t>
            </w:r>
          </w:p>
        </w:tc>
      </w:tr>
      <w:tr w:rsidR="00B02996" w:rsidRPr="00F2573D" w:rsidTr="00B02996">
        <w:trPr>
          <w:trHeight w:val="531"/>
          <w:tblCellSpacing w:w="20" w:type="dxa"/>
        </w:trPr>
        <w:tc>
          <w:tcPr>
            <w:tcW w:w="2808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POSTA DE SALUD RURAL PUMANQUE</w:t>
            </w:r>
          </w:p>
        </w:tc>
        <w:tc>
          <w:tcPr>
            <w:tcW w:w="143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PUMANQUE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B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B02996" w:rsidRPr="004E3106" w:rsidRDefault="00B02996" w:rsidP="001929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115452</w:t>
            </w:r>
          </w:p>
        </w:tc>
      </w:tr>
    </w:tbl>
    <w:p w:rsidR="00B02996" w:rsidRPr="00F2573D" w:rsidRDefault="00B02996" w:rsidP="00B02996">
      <w:pPr>
        <w:rPr>
          <w:rFonts w:ascii="Century Gothic" w:hAnsi="Century Gothic"/>
          <w:sz w:val="16"/>
          <w:szCs w:val="16"/>
        </w:rPr>
      </w:pPr>
    </w:p>
    <w:p w:rsidR="005670F6" w:rsidRDefault="00B02996">
      <w:bookmarkStart w:id="0" w:name="_GoBack"/>
      <w:bookmarkEnd w:id="0"/>
    </w:p>
    <w:sectPr w:rsidR="005670F6" w:rsidSect="00B0299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96"/>
    <w:rsid w:val="00611127"/>
    <w:rsid w:val="00B02996"/>
    <w:rsid w:val="00C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F604-80B9-4879-8299-1C00334B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B02996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2025-12-11T18:30:00Z</dcterms:created>
  <dcterms:modified xsi:type="dcterms:W3CDTF">2025-12-11T18:31:00Z</dcterms:modified>
</cp:coreProperties>
</file>