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1"/>
      </w:tblGrid>
      <w:tr w:rsidR="0012131A" w:rsidRPr="00E7688B" w:rsidTr="008D14B5">
        <w:trPr>
          <w:trHeight w:val="408"/>
        </w:trPr>
        <w:tc>
          <w:tcPr>
            <w:tcW w:w="9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12131A" w:rsidRPr="00E7688B" w:rsidRDefault="0012131A" w:rsidP="008D14B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sz w:val="20"/>
                <w:szCs w:val="20"/>
                <w:lang w:eastAsia="es-CL"/>
              </w:rPr>
            </w:pPr>
            <w:r w:rsidRPr="00E7688B">
              <w:rPr>
                <w:rFonts w:ascii="Bookman Old Style" w:eastAsia="Times New Roman" w:hAnsi="Bookman Old Style" w:cs="Calibri"/>
                <w:color w:val="FFFFFF" w:themeColor="background1"/>
                <w:sz w:val="20"/>
                <w:szCs w:val="20"/>
                <w:lang w:eastAsia="es-CL"/>
              </w:rPr>
              <w:t>ANEXO A</w:t>
            </w:r>
          </w:p>
        </w:tc>
      </w:tr>
      <w:tr w:rsidR="0012131A" w:rsidRPr="00E7688B" w:rsidTr="008D14B5">
        <w:trPr>
          <w:trHeight w:val="408"/>
        </w:trPr>
        <w:tc>
          <w:tcPr>
            <w:tcW w:w="9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  <w:hideMark/>
          </w:tcPr>
          <w:p w:rsidR="0012131A" w:rsidRPr="00E7688B" w:rsidRDefault="0012131A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sz w:val="20"/>
                <w:szCs w:val="20"/>
                <w:lang w:eastAsia="es-CL"/>
              </w:rPr>
            </w:pPr>
          </w:p>
        </w:tc>
      </w:tr>
    </w:tbl>
    <w:p w:rsidR="0012131A" w:rsidRDefault="0012131A" w:rsidP="0012131A">
      <w:pPr>
        <w:suppressAutoHyphens/>
        <w:autoSpaceDN w:val="0"/>
        <w:ind w:left="3402" w:right="-658" w:hanging="3402"/>
        <w:jc w:val="center"/>
        <w:textAlignment w:val="baseline"/>
        <w:rPr>
          <w:rFonts w:ascii="Bookman Old Style" w:hAnsi="Bookman Old Style" w:cs="Gisha"/>
          <w:b/>
          <w:u w:val="single"/>
          <w:lang w:val="es-ES"/>
        </w:rPr>
      </w:pPr>
    </w:p>
    <w:p w:rsidR="0012131A" w:rsidRDefault="0012131A" w:rsidP="0012131A">
      <w:pPr>
        <w:suppressAutoHyphens/>
        <w:autoSpaceDN w:val="0"/>
        <w:ind w:left="3402" w:right="-658" w:hanging="3402"/>
        <w:jc w:val="center"/>
        <w:textAlignment w:val="baseline"/>
        <w:rPr>
          <w:rFonts w:ascii="Bookman Old Style" w:hAnsi="Bookman Old Style" w:cs="Gisha"/>
          <w:b/>
          <w:u w:val="single"/>
          <w:lang w:val="es-ES"/>
        </w:rPr>
      </w:pPr>
      <w:r w:rsidRPr="00334764">
        <w:rPr>
          <w:rFonts w:ascii="Bookman Old Style" w:hAnsi="Bookman Old Style" w:cs="Gisha"/>
          <w:b/>
          <w:u w:val="single"/>
          <w:lang w:val="es-ES"/>
        </w:rPr>
        <w:t>CRONOGRAMA</w:t>
      </w:r>
    </w:p>
    <w:p w:rsidR="0012131A" w:rsidRDefault="0012131A" w:rsidP="0012131A">
      <w:pPr>
        <w:suppressAutoHyphens/>
        <w:autoSpaceDN w:val="0"/>
        <w:ind w:left="3402" w:right="-658" w:hanging="3402"/>
        <w:jc w:val="center"/>
        <w:textAlignment w:val="baseline"/>
        <w:rPr>
          <w:rFonts w:ascii="Bookman Old Style" w:hAnsi="Bookman Old Style" w:cs="Gisha"/>
          <w:b/>
          <w:u w:val="single"/>
          <w:lang w:val="es-ES"/>
        </w:rPr>
      </w:pPr>
    </w:p>
    <w:tbl>
      <w:tblPr>
        <w:tblW w:w="94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24"/>
        <w:gridCol w:w="4767"/>
      </w:tblGrid>
      <w:tr w:rsidR="0012131A" w:rsidRPr="00E56651" w:rsidTr="008D14B5">
        <w:trPr>
          <w:trHeight w:val="956"/>
        </w:trPr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31A" w:rsidRPr="00E56651" w:rsidRDefault="0012131A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56651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>Publicación de las Bases, en página web del Servicio de Salud O´Higgins</w:t>
            </w:r>
          </w:p>
        </w:tc>
        <w:tc>
          <w:tcPr>
            <w:tcW w:w="47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31A" w:rsidRPr="00E56651" w:rsidRDefault="0012131A" w:rsidP="008D14B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56651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>2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>1</w:t>
            </w:r>
            <w:r w:rsidRPr="00E56651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>/07/2022 </w:t>
            </w:r>
          </w:p>
        </w:tc>
      </w:tr>
      <w:tr w:rsidR="0012131A" w:rsidRPr="00E56651" w:rsidTr="008D14B5">
        <w:trPr>
          <w:trHeight w:val="956"/>
        </w:trPr>
        <w:tc>
          <w:tcPr>
            <w:tcW w:w="4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31A" w:rsidRPr="00E56651" w:rsidRDefault="0012131A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56651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>Recepción de antecedentes en el Subdepartamento de Formación y RAD hasta las 15:00 hrs.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31A" w:rsidRPr="00E56651" w:rsidRDefault="0012131A" w:rsidP="008D14B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> 21</w:t>
            </w:r>
            <w:r w:rsidRPr="00E56651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/07/2022 - 09/08/2022. </w:t>
            </w:r>
          </w:p>
        </w:tc>
      </w:tr>
      <w:tr w:rsidR="0012131A" w:rsidRPr="00E56651" w:rsidTr="008D14B5">
        <w:trPr>
          <w:trHeight w:val="956"/>
        </w:trPr>
        <w:tc>
          <w:tcPr>
            <w:tcW w:w="4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31A" w:rsidRPr="00E56651" w:rsidRDefault="0012131A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56651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Comisión Evaluadora 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31A" w:rsidRPr="00E56651" w:rsidRDefault="0012131A" w:rsidP="008D14B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56651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10/08/2022 </w:t>
            </w:r>
          </w:p>
        </w:tc>
      </w:tr>
      <w:tr w:rsidR="0012131A" w:rsidRPr="00E56651" w:rsidTr="008D14B5">
        <w:trPr>
          <w:trHeight w:val="956"/>
        </w:trPr>
        <w:tc>
          <w:tcPr>
            <w:tcW w:w="4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31A" w:rsidRPr="00E56651" w:rsidRDefault="0012131A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>Entrevista Personal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31A" w:rsidRPr="00E56651" w:rsidRDefault="0012131A" w:rsidP="008D14B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>11/08/2022</w:t>
            </w:r>
          </w:p>
        </w:tc>
      </w:tr>
      <w:tr w:rsidR="0012131A" w:rsidRPr="00E56651" w:rsidTr="008D14B5">
        <w:trPr>
          <w:trHeight w:val="956"/>
        </w:trPr>
        <w:tc>
          <w:tcPr>
            <w:tcW w:w="4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31A" w:rsidRPr="00E56651" w:rsidRDefault="0012131A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56651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>Publicación de Puntajes Provisorios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31A" w:rsidRPr="00E56651" w:rsidRDefault="0012131A" w:rsidP="008D14B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56651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>1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>2/</w:t>
            </w:r>
            <w:r w:rsidRPr="00E56651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>08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>/</w:t>
            </w:r>
            <w:r w:rsidRPr="00E56651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>2022</w:t>
            </w:r>
          </w:p>
        </w:tc>
      </w:tr>
      <w:tr w:rsidR="0012131A" w:rsidRPr="00E56651" w:rsidTr="008D14B5">
        <w:trPr>
          <w:trHeight w:val="956"/>
        </w:trPr>
        <w:tc>
          <w:tcPr>
            <w:tcW w:w="4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31A" w:rsidRPr="00E56651" w:rsidRDefault="0012131A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56651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>Recepción de Reposición y Apelación en subsidio hasta las 15:00 hrs.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 del día 19/08/2022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31A" w:rsidRPr="00E56651" w:rsidRDefault="0012131A" w:rsidP="008D14B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56651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>1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>6</w:t>
            </w:r>
            <w:r w:rsidRPr="00E56651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>/08/2022 - 19/08/2022</w:t>
            </w:r>
          </w:p>
        </w:tc>
      </w:tr>
      <w:tr w:rsidR="0012131A" w:rsidRPr="00E56651" w:rsidTr="008D14B5">
        <w:trPr>
          <w:trHeight w:val="956"/>
        </w:trPr>
        <w:tc>
          <w:tcPr>
            <w:tcW w:w="4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31A" w:rsidRPr="00E56651" w:rsidRDefault="0012131A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56651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>Comisión de Reposición y Apelación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31A" w:rsidRPr="00E56651" w:rsidRDefault="0012131A" w:rsidP="008D14B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>22/</w:t>
            </w:r>
            <w:r w:rsidRPr="00E56651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>08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>/</w:t>
            </w:r>
            <w:r w:rsidRPr="00E56651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>2022</w:t>
            </w:r>
          </w:p>
        </w:tc>
      </w:tr>
      <w:tr w:rsidR="0012131A" w:rsidRPr="00E56651" w:rsidTr="008D14B5">
        <w:trPr>
          <w:trHeight w:val="956"/>
        </w:trPr>
        <w:tc>
          <w:tcPr>
            <w:tcW w:w="4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31A" w:rsidRPr="00E56651" w:rsidRDefault="0012131A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56651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>Publicación de Puntajes definitivos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31A" w:rsidRPr="00E56651" w:rsidRDefault="0012131A" w:rsidP="008D14B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56651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>23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>/</w:t>
            </w:r>
            <w:r w:rsidRPr="00E56651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>08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>/</w:t>
            </w:r>
            <w:r w:rsidRPr="00E56651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>2022</w:t>
            </w:r>
          </w:p>
        </w:tc>
      </w:tr>
      <w:tr w:rsidR="0012131A" w:rsidRPr="00E56651" w:rsidTr="008D14B5">
        <w:trPr>
          <w:trHeight w:val="956"/>
        </w:trPr>
        <w:tc>
          <w:tcPr>
            <w:tcW w:w="4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31A" w:rsidRPr="00E56651" w:rsidRDefault="0012131A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56651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Llamado a Viva Voz (Telefónico) y Adjudicación de 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Cupo de </w:t>
            </w:r>
            <w:r w:rsidRPr="00E56651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>Financiamiento</w:t>
            </w:r>
            <w:r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 xml:space="preserve"> Arancel y Matrícula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31A" w:rsidRPr="00E56651" w:rsidRDefault="00030279" w:rsidP="0003027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307B10">
              <w:rPr>
                <w:rFonts w:ascii="Bookman Old Style" w:eastAsia="Times New Roman" w:hAnsi="Bookman Old Style" w:cs="Calibri"/>
                <w:b/>
                <w:bCs/>
                <w:sz w:val="18"/>
                <w:szCs w:val="18"/>
                <w:lang w:eastAsia="es-CL"/>
              </w:rPr>
              <w:t>20/09/2022</w:t>
            </w:r>
          </w:p>
        </w:tc>
      </w:tr>
      <w:tr w:rsidR="0012131A" w:rsidRPr="00E56651" w:rsidTr="008D14B5">
        <w:trPr>
          <w:trHeight w:val="956"/>
        </w:trPr>
        <w:tc>
          <w:tcPr>
            <w:tcW w:w="4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31A" w:rsidRPr="00E56651" w:rsidRDefault="0012131A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56651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  <w:t>Inicio de Programa Académico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131A" w:rsidRPr="00E56651" w:rsidRDefault="0012131A" w:rsidP="00030279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eastAsia="es-CL"/>
              </w:rPr>
            </w:pPr>
            <w:r w:rsidRPr="00E56651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s-ES" w:eastAsia="es-CL"/>
              </w:rPr>
              <w:t>Según programa de subespecialidad, durante el año 2022 posterior al Llamado a Viva Voz del 2</w:t>
            </w:r>
            <w:r w:rsidR="00030279">
              <w:rPr>
                <w:rFonts w:ascii="Bookman Old Style" w:eastAsia="Times New Roman" w:hAnsi="Bookman Old Style" w:cs="Calibri"/>
                <w:b/>
                <w:bCs/>
                <w:color w:val="000000"/>
                <w:sz w:val="18"/>
                <w:szCs w:val="18"/>
                <w:lang w:val="es-ES" w:eastAsia="es-CL"/>
              </w:rPr>
              <w:t>0/09/2022</w:t>
            </w:r>
          </w:p>
        </w:tc>
      </w:tr>
    </w:tbl>
    <w:p w:rsidR="0012131A" w:rsidRDefault="0012131A" w:rsidP="0012131A">
      <w:pPr>
        <w:suppressAutoHyphens/>
        <w:autoSpaceDN w:val="0"/>
        <w:ind w:left="3402" w:right="-658" w:hanging="3402"/>
        <w:jc w:val="center"/>
        <w:textAlignment w:val="baseline"/>
        <w:rPr>
          <w:rFonts w:ascii="Bookman Old Style" w:hAnsi="Bookman Old Style" w:cs="Gisha"/>
          <w:b/>
          <w:u w:val="single"/>
          <w:lang w:val="es-ES"/>
        </w:rPr>
      </w:pPr>
    </w:p>
    <w:p w:rsidR="0012131A" w:rsidRDefault="0012131A" w:rsidP="0012131A">
      <w:pPr>
        <w:suppressAutoHyphens/>
        <w:autoSpaceDN w:val="0"/>
        <w:ind w:left="3402" w:right="-658" w:hanging="3402"/>
        <w:jc w:val="center"/>
        <w:textAlignment w:val="baseline"/>
        <w:rPr>
          <w:rFonts w:ascii="Bookman Old Style" w:hAnsi="Bookman Old Style" w:cs="Gisha"/>
          <w:b/>
          <w:u w:val="single"/>
          <w:lang w:val="es-ES"/>
        </w:rPr>
      </w:pPr>
    </w:p>
    <w:p w:rsidR="0012131A" w:rsidRDefault="0012131A" w:rsidP="0012131A">
      <w:pPr>
        <w:suppressAutoHyphens/>
        <w:autoSpaceDN w:val="0"/>
        <w:ind w:left="3402" w:right="-658" w:hanging="3402"/>
        <w:jc w:val="center"/>
        <w:textAlignment w:val="baseline"/>
        <w:rPr>
          <w:rFonts w:ascii="Bookman Old Style" w:hAnsi="Bookman Old Style" w:cs="Gisha"/>
          <w:b/>
          <w:u w:val="single"/>
          <w:lang w:val="es-ES"/>
        </w:rPr>
      </w:pPr>
    </w:p>
    <w:p w:rsidR="0012131A" w:rsidRDefault="0012131A" w:rsidP="0012131A">
      <w:pPr>
        <w:suppressAutoHyphens/>
        <w:autoSpaceDN w:val="0"/>
        <w:ind w:left="3402" w:right="-658" w:hanging="3402"/>
        <w:jc w:val="center"/>
        <w:textAlignment w:val="baseline"/>
        <w:rPr>
          <w:rFonts w:ascii="Bookman Old Style" w:hAnsi="Bookman Old Style" w:cs="Gisha"/>
          <w:b/>
          <w:u w:val="single"/>
          <w:lang w:val="es-ES"/>
        </w:rPr>
      </w:pPr>
    </w:p>
    <w:p w:rsidR="0012131A" w:rsidRDefault="0012131A" w:rsidP="0012131A">
      <w:pPr>
        <w:suppressAutoHyphens/>
        <w:autoSpaceDN w:val="0"/>
        <w:ind w:left="3402" w:right="-658" w:hanging="3402"/>
        <w:jc w:val="center"/>
        <w:textAlignment w:val="baseline"/>
        <w:rPr>
          <w:rFonts w:ascii="Bookman Old Style" w:hAnsi="Bookman Old Style" w:cs="Gisha"/>
          <w:b/>
          <w:u w:val="single"/>
          <w:lang w:val="es-ES"/>
        </w:rPr>
      </w:pPr>
    </w:p>
    <w:p w:rsidR="0012131A" w:rsidRDefault="0012131A" w:rsidP="0012131A">
      <w:pPr>
        <w:suppressAutoHyphens/>
        <w:autoSpaceDN w:val="0"/>
        <w:ind w:left="3402" w:right="-658" w:hanging="3402"/>
        <w:jc w:val="center"/>
        <w:textAlignment w:val="baseline"/>
        <w:rPr>
          <w:rFonts w:ascii="Bookman Old Style" w:hAnsi="Bookman Old Style" w:cs="Gisha"/>
          <w:b/>
          <w:u w:val="single"/>
          <w:lang w:val="es-ES"/>
        </w:rPr>
      </w:pPr>
    </w:p>
    <w:p w:rsidR="00BC20A9" w:rsidRDefault="00BC20A9">
      <w:bookmarkStart w:id="0" w:name="_GoBack"/>
      <w:bookmarkEnd w:id="0"/>
    </w:p>
    <w:sectPr w:rsidR="00BC20A9" w:rsidSect="0012131A">
      <w:footerReference w:type="default" r:id="rId6"/>
      <w:pgSz w:w="12242" w:h="18722" w:code="4632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AA8" w:rsidRDefault="00384AA8" w:rsidP="00015C0D">
      <w:pPr>
        <w:spacing w:after="0" w:line="240" w:lineRule="auto"/>
      </w:pPr>
      <w:r>
        <w:separator/>
      </w:r>
    </w:p>
  </w:endnote>
  <w:endnote w:type="continuationSeparator" w:id="0">
    <w:p w:rsidR="00384AA8" w:rsidRDefault="00384AA8" w:rsidP="00015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altName w:val="Arial"/>
    <w:charset w:val="B1"/>
    <w:family w:val="swiss"/>
    <w:pitch w:val="variable"/>
    <w:sig w:usb0="00000000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12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426"/>
      <w:gridCol w:w="496"/>
    </w:tblGrid>
    <w:tr w:rsidR="0090787C" w:rsidTr="0090787C">
      <w:trPr>
        <w:trHeight w:val="431"/>
        <w:jc w:val="right"/>
      </w:trPr>
      <w:tc>
        <w:tcPr>
          <w:tcW w:w="9426" w:type="dxa"/>
          <w:vAlign w:val="center"/>
        </w:tcPr>
        <w:sdt>
          <w:sdtPr>
            <w:rPr>
              <w:caps/>
              <w:color w:val="000000" w:themeColor="text1"/>
              <w:sz w:val="16"/>
              <w:szCs w:val="16"/>
            </w:rPr>
            <w:alias w:val="Autor"/>
            <w:tag w:val=""/>
            <w:id w:val="1534539408"/>
            <w:placeholder>
              <w:docPart w:val="1F07B0BEC7EB407A806632754F12E773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90787C" w:rsidRDefault="0090787C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 w:rsidRPr="0090787C">
                <w:rPr>
                  <w:caps/>
                  <w:color w:val="000000" w:themeColor="text1"/>
                  <w:sz w:val="16"/>
                  <w:szCs w:val="16"/>
                </w:rPr>
                <w:t>SUBDEPARTAMENTO DE FORMACIÓN Y RAD, DEPTO. COORDINACIÓN ESTRATÉGICA, SUBDIRECCIÓN DE GESTIÓN ASISTENCIAL</w:t>
              </w:r>
            </w:p>
          </w:sdtContent>
        </w:sdt>
      </w:tc>
      <w:tc>
        <w:tcPr>
          <w:tcW w:w="496" w:type="dxa"/>
          <w:shd w:val="clear" w:color="auto" w:fill="ED7D31" w:themeFill="accent2"/>
          <w:vAlign w:val="center"/>
        </w:tcPr>
        <w:p w:rsidR="0090787C" w:rsidRDefault="008F1226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t>22</w:t>
          </w:r>
        </w:p>
      </w:tc>
    </w:tr>
  </w:tbl>
  <w:p w:rsidR="0090787C" w:rsidRDefault="0090787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AA8" w:rsidRDefault="00384AA8" w:rsidP="00015C0D">
      <w:pPr>
        <w:spacing w:after="0" w:line="240" w:lineRule="auto"/>
      </w:pPr>
      <w:r>
        <w:separator/>
      </w:r>
    </w:p>
  </w:footnote>
  <w:footnote w:type="continuationSeparator" w:id="0">
    <w:p w:rsidR="00384AA8" w:rsidRDefault="00384AA8" w:rsidP="00015C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31A"/>
    <w:rsid w:val="00015C0D"/>
    <w:rsid w:val="00030279"/>
    <w:rsid w:val="0006733E"/>
    <w:rsid w:val="0012131A"/>
    <w:rsid w:val="002D653B"/>
    <w:rsid w:val="00301CE5"/>
    <w:rsid w:val="00307B10"/>
    <w:rsid w:val="003416E0"/>
    <w:rsid w:val="00384AA8"/>
    <w:rsid w:val="00825137"/>
    <w:rsid w:val="00861A5F"/>
    <w:rsid w:val="008F1226"/>
    <w:rsid w:val="0090787C"/>
    <w:rsid w:val="00991083"/>
    <w:rsid w:val="00BC20A9"/>
    <w:rsid w:val="00FD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C32B48-A248-4231-A969-A608B37E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3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5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5C0D"/>
  </w:style>
  <w:style w:type="paragraph" w:styleId="Piedepgina">
    <w:name w:val="footer"/>
    <w:basedOn w:val="Normal"/>
    <w:link w:val="PiedepginaCar"/>
    <w:uiPriority w:val="99"/>
    <w:unhideWhenUsed/>
    <w:rsid w:val="00015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C0D"/>
  </w:style>
  <w:style w:type="paragraph" w:styleId="Textodeglobo">
    <w:name w:val="Balloon Text"/>
    <w:basedOn w:val="Normal"/>
    <w:link w:val="TextodegloboCar"/>
    <w:uiPriority w:val="99"/>
    <w:semiHidden/>
    <w:unhideWhenUsed/>
    <w:rsid w:val="00307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B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07B0BEC7EB407A806632754F12E7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2940B-9F5A-44FB-9B53-6D93D9609F0E}"/>
      </w:docPartPr>
      <w:docPartBody>
        <w:p w:rsidR="00000000" w:rsidRDefault="00AA7649" w:rsidP="00AA7649">
          <w:pPr>
            <w:pStyle w:val="1F07B0BEC7EB407A806632754F12E773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sha">
    <w:altName w:val="Arial"/>
    <w:charset w:val="B1"/>
    <w:family w:val="swiss"/>
    <w:pitch w:val="variable"/>
    <w:sig w:usb0="00000000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49"/>
    <w:rsid w:val="005135AD"/>
    <w:rsid w:val="00AA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F07B0BEC7EB407A806632754F12E773">
    <w:name w:val="1F07B0BEC7EB407A806632754F12E773"/>
    <w:rsid w:val="00AA764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SUBDEPARTAMENTO DE FORMACIÓN Y RAD, DEPTO. COORDINACIÓN ESTRATÉGICA, SUBDIRECCIÓN DE GESTIÓN ASISTENCIAL</dc:creator>
  <cp:keywords/>
  <dc:description/>
  <cp:lastModifiedBy>Cilda Catalán </cp:lastModifiedBy>
  <cp:revision>2</cp:revision>
  <cp:lastPrinted>2022-07-21T13:30:00Z</cp:lastPrinted>
  <dcterms:created xsi:type="dcterms:W3CDTF">2022-07-21T13:58:00Z</dcterms:created>
  <dcterms:modified xsi:type="dcterms:W3CDTF">2022-07-21T13:58:00Z</dcterms:modified>
</cp:coreProperties>
</file>